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4C23" w14:textId="77777777" w:rsidR="00DF2391" w:rsidRPr="00333990" w:rsidRDefault="00DF2391" w:rsidP="002914F4">
      <w:pPr>
        <w:rPr>
          <w:rFonts w:cstheme="minorHAnsi"/>
        </w:rPr>
      </w:pPr>
    </w:p>
    <w:p w14:paraId="735DB9B9" w14:textId="77777777" w:rsidR="00DF2391" w:rsidRPr="00333990" w:rsidRDefault="00DF2391" w:rsidP="002914F4">
      <w:pPr>
        <w:rPr>
          <w:rFonts w:cstheme="minorHAnsi"/>
        </w:rPr>
      </w:pPr>
    </w:p>
    <w:p w14:paraId="6DAAD455" w14:textId="77777777" w:rsidR="00DF2391" w:rsidRPr="00333990" w:rsidRDefault="00DF2391" w:rsidP="002914F4">
      <w:pPr>
        <w:rPr>
          <w:rFonts w:cstheme="minorHAnsi"/>
        </w:rPr>
      </w:pPr>
    </w:p>
    <w:p w14:paraId="4DA0B0E5" w14:textId="77777777" w:rsidR="00DF2391" w:rsidRPr="00333990" w:rsidRDefault="00DF2391" w:rsidP="002914F4">
      <w:pPr>
        <w:rPr>
          <w:rFonts w:cstheme="minorHAnsi"/>
        </w:rPr>
      </w:pPr>
    </w:p>
    <w:p w14:paraId="28AF3050" w14:textId="77777777" w:rsidR="00DF2391" w:rsidRPr="00333990" w:rsidRDefault="00DF2391" w:rsidP="002914F4">
      <w:pPr>
        <w:rPr>
          <w:rFonts w:cstheme="minorHAnsi"/>
        </w:rPr>
      </w:pPr>
    </w:p>
    <w:p w14:paraId="63DD2ED9" w14:textId="77777777" w:rsidR="00DF2391" w:rsidRPr="00333990" w:rsidRDefault="00DF2391" w:rsidP="002914F4">
      <w:pPr>
        <w:rPr>
          <w:rFonts w:cstheme="minorHAnsi"/>
        </w:rPr>
      </w:pPr>
    </w:p>
    <w:p w14:paraId="375B271B" w14:textId="77777777" w:rsidR="00DF2391" w:rsidRPr="00333990" w:rsidRDefault="00DF2391" w:rsidP="002914F4">
      <w:pPr>
        <w:rPr>
          <w:rFonts w:cstheme="minorHAnsi"/>
        </w:rPr>
      </w:pPr>
    </w:p>
    <w:p w14:paraId="4A988506" w14:textId="77777777" w:rsidR="00123CE3" w:rsidRPr="004C3262" w:rsidRDefault="00123CE3" w:rsidP="002914F4">
      <w:pPr>
        <w:rPr>
          <w:rFonts w:cstheme="minorHAnsi"/>
        </w:rPr>
      </w:pPr>
    </w:p>
    <w:p w14:paraId="1BA317D7" w14:textId="4A7D826A" w:rsidR="00C6253B" w:rsidRDefault="000013DE" w:rsidP="00C625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DB1749">
        <w:rPr>
          <w:rFonts w:ascii="Calibri" w:eastAsia="Calibri" w:hAnsi="Calibri" w:cs="Calibri"/>
        </w:rPr>
        <w:t>8</w:t>
      </w:r>
      <w:r w:rsidR="00340005">
        <w:rPr>
          <w:rFonts w:ascii="Calibri" w:eastAsia="Calibri" w:hAnsi="Calibri" w:cs="Calibri"/>
        </w:rPr>
        <w:t xml:space="preserve"> </w:t>
      </w:r>
      <w:r w:rsidR="00A90625">
        <w:rPr>
          <w:rFonts w:ascii="Calibri" w:eastAsia="Calibri" w:hAnsi="Calibri" w:cs="Calibri"/>
        </w:rPr>
        <w:t>January</w:t>
      </w:r>
      <w:r w:rsidR="00C6253B">
        <w:rPr>
          <w:rFonts w:ascii="Calibri" w:eastAsia="Calibri" w:hAnsi="Calibri" w:cs="Calibri"/>
        </w:rPr>
        <w:t xml:space="preserve"> 202</w:t>
      </w:r>
      <w:r w:rsidR="00A90625">
        <w:rPr>
          <w:rFonts w:ascii="Calibri" w:eastAsia="Calibri" w:hAnsi="Calibri" w:cs="Calibri"/>
        </w:rPr>
        <w:t>1</w:t>
      </w:r>
    </w:p>
    <w:p w14:paraId="0DC751BB" w14:textId="77777777" w:rsidR="00CB2EB5" w:rsidRDefault="00CB2EB5" w:rsidP="006D6DFA">
      <w:pPr>
        <w:spacing w:line="276" w:lineRule="auto"/>
        <w:rPr>
          <w:rFonts w:ascii="Calibri" w:eastAsia="Calibri" w:hAnsi="Calibri" w:cs="Calibri"/>
        </w:rPr>
      </w:pPr>
    </w:p>
    <w:p w14:paraId="2B246F3E" w14:textId="77777777" w:rsidR="00DB1749" w:rsidRDefault="00DB1749" w:rsidP="004A70CF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Commerce Commission</w:t>
      </w:r>
    </w:p>
    <w:p w14:paraId="69F12D34" w14:textId="0A2E79A0" w:rsidR="00C6253B" w:rsidRDefault="00DB1749" w:rsidP="00C625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Box</w:t>
      </w:r>
      <w:r w:rsidR="004A70CF">
        <w:rPr>
          <w:rFonts w:ascii="Calibri" w:eastAsia="Calibri" w:hAnsi="Calibri" w:cs="Calibri"/>
        </w:rPr>
        <w:t xml:space="preserve"> 2351</w:t>
      </w:r>
      <w:r w:rsidR="00C6253B">
        <w:rPr>
          <w:rFonts w:ascii="Calibri" w:eastAsia="Calibri" w:hAnsi="Calibri" w:cs="Calibri"/>
        </w:rPr>
        <w:br/>
        <w:t>Wellington 6140.</w:t>
      </w:r>
    </w:p>
    <w:p w14:paraId="33FCA779" w14:textId="77777777" w:rsidR="00A478C2" w:rsidRDefault="00A478C2" w:rsidP="00C6253B">
      <w:pPr>
        <w:spacing w:after="200" w:line="276" w:lineRule="auto"/>
        <w:rPr>
          <w:rFonts w:ascii="Calibri" w:eastAsia="Calibri" w:hAnsi="Calibri" w:cs="Calibri"/>
        </w:rPr>
      </w:pPr>
    </w:p>
    <w:p w14:paraId="64601149" w14:textId="77777777" w:rsidR="00C6253B" w:rsidRDefault="00C6253B" w:rsidP="00C6253B">
      <w:pPr>
        <w:rPr>
          <w:rFonts w:ascii="Calibri" w:eastAsia="Calibri" w:hAnsi="Calibri" w:cs="Calibri"/>
        </w:rPr>
      </w:pPr>
    </w:p>
    <w:p w14:paraId="5483FEDA" w14:textId="7EB19735" w:rsidR="00C6253B" w:rsidRDefault="00C6253B" w:rsidP="00C6253B">
      <w:pPr>
        <w:rPr>
          <w:rStyle w:val="Hyperlink"/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By email to </w:t>
      </w:r>
      <w:hyperlink r:id="rId11" w:history="1">
        <w:r w:rsidR="00DB1749" w:rsidRPr="00A77348">
          <w:rPr>
            <w:rStyle w:val="Hyperlink"/>
            <w:rFonts w:ascii="Calibri" w:eastAsia="Calibri" w:hAnsi="Calibri" w:cs="Calibri"/>
          </w:rPr>
          <w:t>feedbackauroraplan@comcom.govt.nz</w:t>
        </w:r>
      </w:hyperlink>
    </w:p>
    <w:p w14:paraId="7E02CCAD" w14:textId="77777777" w:rsidR="00A478C2" w:rsidRDefault="00A478C2" w:rsidP="00C6253B">
      <w:pPr>
        <w:rPr>
          <w:rFonts w:ascii="Calibri" w:eastAsia="Calibri" w:hAnsi="Calibri" w:cs="Calibri"/>
        </w:rPr>
      </w:pPr>
    </w:p>
    <w:p w14:paraId="66D4C929" w14:textId="77777777" w:rsidR="00C6253B" w:rsidRDefault="00C6253B" w:rsidP="00C6253B">
      <w:pPr>
        <w:rPr>
          <w:rFonts w:ascii="Calibri" w:eastAsia="Calibri" w:hAnsi="Calibri" w:cs="Calibri"/>
        </w:rPr>
      </w:pPr>
    </w:p>
    <w:p w14:paraId="0C360D2E" w14:textId="3E930F22" w:rsidR="00C6253B" w:rsidRDefault="00C6253B" w:rsidP="00C625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Re:</w:t>
      </w:r>
      <w:r>
        <w:rPr>
          <w:rFonts w:ascii="Calibri" w:eastAsia="Calibri" w:hAnsi="Calibri" w:cs="Calibri"/>
        </w:rPr>
        <w:t xml:space="preserve"> </w:t>
      </w:r>
      <w:r w:rsidR="009B6180">
        <w:rPr>
          <w:rFonts w:ascii="Calibri" w:eastAsia="Calibri" w:hAnsi="Calibri" w:cs="Calibri"/>
          <w:b/>
        </w:rPr>
        <w:t>Cross submission</w:t>
      </w:r>
      <w:r w:rsidR="000013DE">
        <w:rPr>
          <w:rFonts w:ascii="Calibri" w:eastAsia="Calibri" w:hAnsi="Calibri" w:cs="Calibri"/>
          <w:b/>
        </w:rPr>
        <w:t xml:space="preserve"> </w:t>
      </w:r>
      <w:r w:rsidR="00703564">
        <w:rPr>
          <w:rFonts w:ascii="Calibri" w:eastAsia="Calibri" w:hAnsi="Calibri" w:cs="Calibri"/>
          <w:b/>
        </w:rPr>
        <w:t xml:space="preserve">on </w:t>
      </w:r>
      <w:r w:rsidR="00DB1749">
        <w:rPr>
          <w:rFonts w:ascii="Calibri" w:eastAsia="Calibri" w:hAnsi="Calibri" w:cs="Calibri"/>
          <w:b/>
        </w:rPr>
        <w:t>Aurora CPP Draft Decision</w:t>
      </w:r>
    </w:p>
    <w:p w14:paraId="10A444AD" w14:textId="4909A51B" w:rsidR="00C6253B" w:rsidRDefault="00C6253B" w:rsidP="00C6253B">
      <w:pPr>
        <w:rPr>
          <w:rFonts w:ascii="Calibri" w:eastAsia="Calibri" w:hAnsi="Calibri" w:cs="Calibri"/>
        </w:rPr>
      </w:pPr>
    </w:p>
    <w:p w14:paraId="120FD41A" w14:textId="77777777" w:rsidR="007A3E75" w:rsidRDefault="007A3E75" w:rsidP="00C6253B">
      <w:pPr>
        <w:rPr>
          <w:rFonts w:ascii="Calibri" w:eastAsia="Calibri" w:hAnsi="Calibri" w:cs="Calibri"/>
        </w:rPr>
      </w:pPr>
    </w:p>
    <w:p w14:paraId="08EB65B6" w14:textId="5F968DE6" w:rsidR="00C6253B" w:rsidRDefault="00C6253B" w:rsidP="00C625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</w:t>
      </w:r>
      <w:r w:rsidR="00FC6368">
        <w:rPr>
          <w:rFonts w:ascii="Calibri" w:eastAsia="Calibri" w:hAnsi="Calibri" w:cs="Calibri"/>
        </w:rPr>
        <w:t xml:space="preserve"> </w:t>
      </w:r>
      <w:r w:rsidR="00DB1749">
        <w:rPr>
          <w:rFonts w:ascii="Calibri" w:eastAsia="Calibri" w:hAnsi="Calibri" w:cs="Calibri"/>
        </w:rPr>
        <w:t>Commission</w:t>
      </w:r>
    </w:p>
    <w:p w14:paraId="754C08DB" w14:textId="10F0C71B" w:rsidR="00A87137" w:rsidRDefault="00340005" w:rsidP="009B6180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Thank you for the opportunity </w:t>
      </w:r>
      <w:r w:rsidR="00CE4025">
        <w:rPr>
          <w:rFonts w:ascii="Calibri" w:eastAsia="Calibri" w:hAnsi="Calibri" w:cs="Calibri"/>
        </w:rPr>
        <w:t xml:space="preserve">to provide </w:t>
      </w:r>
      <w:r w:rsidR="009B6180">
        <w:rPr>
          <w:rFonts w:ascii="Calibri" w:eastAsia="Calibri" w:hAnsi="Calibri" w:cs="Calibri"/>
        </w:rPr>
        <w:t>this cross submission</w:t>
      </w:r>
      <w:r w:rsidR="00BC23FB">
        <w:rPr>
          <w:rFonts w:ascii="Calibri" w:eastAsia="Calibri" w:hAnsi="Calibri" w:cs="Calibri"/>
        </w:rPr>
        <w:t xml:space="preserve"> </w:t>
      </w:r>
      <w:r w:rsidR="00461410">
        <w:rPr>
          <w:rFonts w:ascii="Calibri" w:eastAsia="Calibri" w:hAnsi="Calibri" w:cs="Calibri"/>
        </w:rPr>
        <w:t>on th</w:t>
      </w:r>
      <w:r w:rsidR="009B6180">
        <w:rPr>
          <w:rFonts w:ascii="Calibri" w:eastAsia="Calibri" w:hAnsi="Calibri" w:cs="Calibri"/>
        </w:rPr>
        <w:t xml:space="preserve">e </w:t>
      </w:r>
      <w:r w:rsidR="00703564">
        <w:rPr>
          <w:rFonts w:ascii="Calibri" w:eastAsia="Calibri" w:hAnsi="Calibri" w:cs="Calibri"/>
        </w:rPr>
        <w:t>Aurora CPP draft decision</w:t>
      </w:r>
      <w:r w:rsidR="009B6180">
        <w:rPr>
          <w:rFonts w:ascii="Calibri" w:eastAsia="Calibri" w:hAnsi="Calibri" w:cs="Calibri"/>
        </w:rPr>
        <w:t xml:space="preserve"> submissions that were published in December 2020</w:t>
      </w:r>
      <w:r w:rsidR="00703564">
        <w:rPr>
          <w:rFonts w:ascii="Calibri" w:eastAsia="Calibri" w:hAnsi="Calibri" w:cs="Calibri"/>
        </w:rPr>
        <w:t xml:space="preserve">. </w:t>
      </w:r>
      <w:r w:rsidR="00B1474A">
        <w:rPr>
          <w:rFonts w:ascii="Calibri" w:eastAsia="Calibri" w:hAnsi="Calibri" w:cs="Calibri"/>
        </w:rPr>
        <w:t>W</w:t>
      </w:r>
      <w:r w:rsidR="00703564">
        <w:rPr>
          <w:rFonts w:ascii="Calibri" w:eastAsia="Calibri" w:hAnsi="Calibri" w:cs="Calibri"/>
        </w:rPr>
        <w:t xml:space="preserve">e </w:t>
      </w:r>
      <w:r w:rsidR="009B6180">
        <w:rPr>
          <w:rFonts w:ascii="Calibri" w:eastAsia="Calibri" w:hAnsi="Calibri" w:cs="Calibri"/>
        </w:rPr>
        <w:t xml:space="preserve">will not repeat our </w:t>
      </w:r>
      <w:r w:rsidR="00C65848">
        <w:rPr>
          <w:rFonts w:ascii="Calibri" w:eastAsia="Calibri" w:hAnsi="Calibri" w:cs="Calibri"/>
        </w:rPr>
        <w:t xml:space="preserve">December </w:t>
      </w:r>
      <w:r w:rsidR="009B6180">
        <w:rPr>
          <w:rFonts w:ascii="Calibri" w:eastAsia="Calibri" w:hAnsi="Calibri" w:cs="Calibri"/>
        </w:rPr>
        <w:t>views on the draft decision, but we do have a few comments to make regarding views that other stakeholders</w:t>
      </w:r>
      <w:r w:rsidR="00C924CD">
        <w:rPr>
          <w:rFonts w:ascii="Calibri" w:eastAsia="Calibri" w:hAnsi="Calibri" w:cs="Calibri"/>
        </w:rPr>
        <w:t xml:space="preserve"> included in their submissions</w:t>
      </w:r>
      <w:r w:rsidR="009B6180">
        <w:rPr>
          <w:rFonts w:ascii="Calibri" w:eastAsia="Calibri" w:hAnsi="Calibri" w:cs="Calibri"/>
        </w:rPr>
        <w:t>.</w:t>
      </w:r>
    </w:p>
    <w:p w14:paraId="57E1D8D1" w14:textId="78FB8687" w:rsidR="002539A8" w:rsidRDefault="009B6180" w:rsidP="009B6180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Our main comments relate to the Commission’s reliance on Strata and its top-down benchmarking as vital input to reducing the opex cost levels in Aurora’s CPP. </w:t>
      </w:r>
      <w:r w:rsidR="0076369E">
        <w:rPr>
          <w:rFonts w:ascii="Calibri" w:eastAsia="Calibri" w:hAnsi="Calibri" w:cs="Calibri"/>
        </w:rPr>
        <w:t>While o</w:t>
      </w:r>
      <w:r>
        <w:rPr>
          <w:rFonts w:ascii="Calibri" w:eastAsia="Calibri" w:hAnsi="Calibri" w:cs="Calibri"/>
        </w:rPr>
        <w:t xml:space="preserve">ther submitters share our concerns </w:t>
      </w:r>
      <w:r w:rsidR="0076369E">
        <w:rPr>
          <w:rFonts w:ascii="Calibri" w:eastAsia="Calibri" w:hAnsi="Calibri" w:cs="Calibri"/>
        </w:rPr>
        <w:t>here, they also voice concerns about the ‘capture’ that Strata</w:t>
      </w:r>
      <w:r w:rsidR="00BB54B8">
        <w:rPr>
          <w:rFonts w:ascii="Calibri" w:eastAsia="Calibri" w:hAnsi="Calibri" w:cs="Calibri"/>
        </w:rPr>
        <w:t>’s</w:t>
      </w:r>
      <w:r w:rsidR="0076369E">
        <w:rPr>
          <w:rFonts w:ascii="Calibri" w:eastAsia="Calibri" w:hAnsi="Calibri" w:cs="Calibri"/>
        </w:rPr>
        <w:t xml:space="preserve"> views</w:t>
      </w:r>
      <w:r w:rsidR="00C65848">
        <w:rPr>
          <w:rFonts w:ascii="Calibri" w:eastAsia="Calibri" w:hAnsi="Calibri" w:cs="Calibri"/>
        </w:rPr>
        <w:t xml:space="preserve"> seem to</w:t>
      </w:r>
      <w:r w:rsidR="0076369E">
        <w:rPr>
          <w:rFonts w:ascii="Calibri" w:eastAsia="Calibri" w:hAnsi="Calibri" w:cs="Calibri"/>
        </w:rPr>
        <w:t xml:space="preserve"> have with the Commission. Other submitters also share our considerable concerns with how the Commission </w:t>
      </w:r>
      <w:r w:rsidR="003066D9">
        <w:rPr>
          <w:rFonts w:ascii="Calibri" w:eastAsia="Calibri" w:hAnsi="Calibri" w:cs="Calibri"/>
        </w:rPr>
        <w:t xml:space="preserve">appears to have </w:t>
      </w:r>
      <w:r w:rsidR="0076369E">
        <w:rPr>
          <w:rFonts w:ascii="Calibri" w:eastAsia="Calibri" w:hAnsi="Calibri" w:cs="Calibri"/>
        </w:rPr>
        <w:t xml:space="preserve">discarded </w:t>
      </w:r>
      <w:r w:rsidR="003066D9">
        <w:rPr>
          <w:rFonts w:ascii="Calibri" w:eastAsia="Calibri" w:hAnsi="Calibri" w:cs="Calibri"/>
        </w:rPr>
        <w:t xml:space="preserve">much of </w:t>
      </w:r>
      <w:r w:rsidR="0076369E">
        <w:rPr>
          <w:rFonts w:ascii="Calibri" w:eastAsia="Calibri" w:hAnsi="Calibri" w:cs="Calibri"/>
        </w:rPr>
        <w:t xml:space="preserve">the detailed work that the verifier undertook and the chilling effect that the Aurora CPP process </w:t>
      </w:r>
      <w:r w:rsidR="0054020E">
        <w:rPr>
          <w:rFonts w:ascii="Calibri" w:eastAsia="Calibri" w:hAnsi="Calibri" w:cs="Calibri"/>
        </w:rPr>
        <w:t xml:space="preserve">may </w:t>
      </w:r>
      <w:r w:rsidR="0076369E">
        <w:rPr>
          <w:rFonts w:ascii="Calibri" w:eastAsia="Calibri" w:hAnsi="Calibri" w:cs="Calibri"/>
        </w:rPr>
        <w:t>have on other EDBs who may contemplate applying for a CPP.</w:t>
      </w:r>
      <w:r w:rsidR="002E6F03">
        <w:rPr>
          <w:rFonts w:ascii="Calibri" w:eastAsia="Calibri" w:hAnsi="Calibri" w:cs="Calibri"/>
        </w:rPr>
        <w:t xml:space="preserve">  The independent verification process involving in</w:t>
      </w:r>
      <w:r w:rsidR="00DA3634">
        <w:rPr>
          <w:rFonts w:ascii="Calibri" w:eastAsia="Calibri" w:hAnsi="Calibri" w:cs="Calibri"/>
        </w:rPr>
        <w:t>t</w:t>
      </w:r>
      <w:r w:rsidR="002E6F03">
        <w:rPr>
          <w:rFonts w:ascii="Calibri" w:eastAsia="Calibri" w:hAnsi="Calibri" w:cs="Calibri"/>
        </w:rPr>
        <w:t>e</w:t>
      </w:r>
      <w:r w:rsidR="00DA3634">
        <w:rPr>
          <w:rFonts w:ascii="Calibri" w:eastAsia="Calibri" w:hAnsi="Calibri" w:cs="Calibri"/>
        </w:rPr>
        <w:t>n</w:t>
      </w:r>
      <w:r w:rsidR="002E6F03">
        <w:rPr>
          <w:rFonts w:ascii="Calibri" w:eastAsia="Calibri" w:hAnsi="Calibri" w:cs="Calibri"/>
        </w:rPr>
        <w:t xml:space="preserve">sive scrutiny and direct engagement with the Company would be seen as worthless if the Commission were to continue to </w:t>
      </w:r>
      <w:proofErr w:type="spellStart"/>
      <w:r w:rsidR="002E6F03">
        <w:rPr>
          <w:rFonts w:ascii="Calibri" w:eastAsia="Calibri" w:hAnsi="Calibri" w:cs="Calibri"/>
        </w:rPr>
        <w:t>favour</w:t>
      </w:r>
      <w:proofErr w:type="spellEnd"/>
      <w:r w:rsidR="002E6F03">
        <w:rPr>
          <w:rFonts w:ascii="Calibri" w:eastAsia="Calibri" w:hAnsi="Calibri" w:cs="Calibri"/>
        </w:rPr>
        <w:t xml:space="preserve"> the high-level approaches adopted by Strata, which appear to suffer significant flaws and errors. </w:t>
      </w:r>
    </w:p>
    <w:p w14:paraId="117982FB" w14:textId="230D9816" w:rsidR="0076369E" w:rsidRDefault="002539A8" w:rsidP="009B6180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Submitters</w:t>
      </w:r>
      <w:r w:rsidR="003F33A1">
        <w:rPr>
          <w:rFonts w:ascii="Calibri" w:eastAsia="Calibri" w:hAnsi="Calibri" w:cs="Calibri"/>
        </w:rPr>
        <w:t xml:space="preserve"> also</w:t>
      </w:r>
      <w:r>
        <w:rPr>
          <w:rFonts w:ascii="Calibri" w:eastAsia="Calibri" w:hAnsi="Calibri" w:cs="Calibri"/>
        </w:rPr>
        <w:t xml:space="preserve"> share </w:t>
      </w:r>
      <w:r w:rsidR="00A90625">
        <w:rPr>
          <w:rFonts w:ascii="Calibri" w:eastAsia="Calibri" w:hAnsi="Calibri" w:cs="Calibri"/>
        </w:rPr>
        <w:t>ENA</w:t>
      </w:r>
      <w:r w:rsidR="00F8388E">
        <w:rPr>
          <w:rFonts w:ascii="Calibri" w:eastAsia="Calibri" w:hAnsi="Calibri" w:cs="Calibri"/>
        </w:rPr>
        <w:t>’s</w:t>
      </w:r>
      <w:r w:rsidR="00A90625">
        <w:rPr>
          <w:rFonts w:ascii="Calibri" w:eastAsia="Calibri" w:hAnsi="Calibri" w:cs="Calibri"/>
        </w:rPr>
        <w:t xml:space="preserve"> </w:t>
      </w:r>
      <w:r w:rsidR="00F8388E">
        <w:rPr>
          <w:rFonts w:ascii="Calibri" w:eastAsia="Calibri" w:hAnsi="Calibri" w:cs="Calibri"/>
        </w:rPr>
        <w:t>M</w:t>
      </w:r>
      <w:r w:rsidR="00A90625">
        <w:rPr>
          <w:rFonts w:ascii="Calibri" w:eastAsia="Calibri" w:hAnsi="Calibri" w:cs="Calibri"/>
        </w:rPr>
        <w:t xml:space="preserve">embers </w:t>
      </w:r>
      <w:r>
        <w:rPr>
          <w:rFonts w:ascii="Calibri" w:eastAsia="Calibri" w:hAnsi="Calibri" w:cs="Calibri"/>
        </w:rPr>
        <w:t>concerns with the recovery risk associated with the use of a 10% total revenue cap and also that it is expressed in nominal dollars rather than in real terms –</w:t>
      </w:r>
      <w:r w:rsidR="002E6F03">
        <w:rPr>
          <w:rFonts w:ascii="Calibri" w:eastAsia="Calibri" w:hAnsi="Calibri" w:cs="Calibri"/>
        </w:rPr>
        <w:t xml:space="preserve"> as Aurora has noted</w:t>
      </w:r>
      <w:r>
        <w:rPr>
          <w:rFonts w:ascii="Calibri" w:eastAsia="Calibri" w:hAnsi="Calibri" w:cs="Calibri"/>
        </w:rPr>
        <w:t xml:space="preserve"> it</w:t>
      </w:r>
      <w:r w:rsidR="002E6F03">
        <w:rPr>
          <w:rFonts w:ascii="Calibri" w:eastAsia="Calibri" w:hAnsi="Calibri" w:cs="Calibri"/>
        </w:rPr>
        <w:t xml:space="preserve"> is</w:t>
      </w:r>
      <w:r>
        <w:rPr>
          <w:rFonts w:ascii="Calibri" w:eastAsia="Calibri" w:hAnsi="Calibri" w:cs="Calibri"/>
        </w:rPr>
        <w:t xml:space="preserve"> real dollars that cause price shocks</w:t>
      </w:r>
      <w:r w:rsidR="00C65848">
        <w:rPr>
          <w:rFonts w:ascii="Calibri" w:eastAsia="Calibri" w:hAnsi="Calibri" w:cs="Calibri"/>
        </w:rPr>
        <w:t xml:space="preserve"> for consumers</w:t>
      </w:r>
      <w:r>
        <w:rPr>
          <w:rFonts w:ascii="Calibri" w:eastAsia="Calibri" w:hAnsi="Calibri" w:cs="Calibri"/>
        </w:rPr>
        <w:t>, not nominal.</w:t>
      </w:r>
      <w:r w:rsidR="002E6F03">
        <w:rPr>
          <w:rFonts w:ascii="Calibri" w:eastAsia="Calibri" w:hAnsi="Calibri" w:cs="Calibri"/>
        </w:rPr>
        <w:t xml:space="preserve">  Moreover, it is not evident that the Commission has factored into its position the relatively low starting position for Aurora’s prices in adopting a 10% cap.  </w:t>
      </w:r>
    </w:p>
    <w:p w14:paraId="0924B3B0" w14:textId="4EDB33B7" w:rsidR="002539A8" w:rsidRDefault="00C924CD" w:rsidP="009B6180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role of CPI in CPP/DPP revenue modelling is a topic that has been referred to in our DPP3 submissions and is equally important in terms of Aurora</w:t>
      </w:r>
      <w:r w:rsidR="003937F3"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</w:rPr>
        <w:t xml:space="preserve"> CPP. The comments that Vector included in its Aurora CPP draft decision submission talk to this issue in a comprehensive way. </w:t>
      </w:r>
      <w:r w:rsidR="002E6F03">
        <w:rPr>
          <w:rFonts w:ascii="Calibri" w:eastAsia="Calibri" w:hAnsi="Calibri" w:cs="Calibri"/>
        </w:rPr>
        <w:t>It is important that Aurora has an expectation of achieving real financial capital maintenance, but current methods of establishing CPI forecasts and rolling forward the RAB would prevent Aurora having that expectation.</w:t>
      </w:r>
    </w:p>
    <w:p w14:paraId="66C6F2A0" w14:textId="0FFD2627" w:rsidR="00C924CD" w:rsidRPr="009B6180" w:rsidRDefault="00C924CD" w:rsidP="009B6180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Again, we appreciate the opportunity to offer these cross-submission views.</w:t>
      </w:r>
    </w:p>
    <w:p w14:paraId="74C93477" w14:textId="77777777" w:rsidR="009B6180" w:rsidRDefault="009B6180" w:rsidP="007E2170">
      <w:pPr>
        <w:spacing w:after="120"/>
        <w:rPr>
          <w:rFonts w:cstheme="minorHAnsi"/>
          <w:sz w:val="22"/>
          <w:szCs w:val="22"/>
        </w:rPr>
      </w:pPr>
    </w:p>
    <w:p w14:paraId="62A1C2CA" w14:textId="77777777" w:rsidR="004A70CF" w:rsidRPr="00F52119" w:rsidRDefault="004A70CF" w:rsidP="007E2170">
      <w:pPr>
        <w:spacing w:after="120"/>
        <w:rPr>
          <w:rFonts w:cstheme="minorHAnsi"/>
          <w:sz w:val="22"/>
          <w:szCs w:val="22"/>
        </w:rPr>
      </w:pPr>
    </w:p>
    <w:p w14:paraId="5CB25018" w14:textId="77777777" w:rsidR="007E2170" w:rsidRPr="00F52119" w:rsidRDefault="007E2170" w:rsidP="007E2170">
      <w:pPr>
        <w:spacing w:after="120"/>
        <w:rPr>
          <w:rFonts w:cstheme="minorHAnsi"/>
          <w:sz w:val="22"/>
          <w:szCs w:val="22"/>
        </w:rPr>
      </w:pPr>
      <w:r w:rsidRPr="00F52119">
        <w:rPr>
          <w:rFonts w:cstheme="minorHAnsi"/>
          <w:sz w:val="22"/>
          <w:szCs w:val="22"/>
        </w:rPr>
        <w:t>Kind regards</w:t>
      </w:r>
    </w:p>
    <w:p w14:paraId="3FB781A9" w14:textId="77777777" w:rsidR="007E2170" w:rsidRDefault="007E2170" w:rsidP="007E2170">
      <w:pPr>
        <w:spacing w:after="120"/>
        <w:rPr>
          <w:noProof/>
        </w:rPr>
      </w:pPr>
    </w:p>
    <w:p w14:paraId="7DF5FB2B" w14:textId="77777777" w:rsidR="007E2170" w:rsidRDefault="007E2170" w:rsidP="007E2170">
      <w:pPr>
        <w:spacing w:after="120"/>
        <w:rPr>
          <w:noProof/>
        </w:rPr>
      </w:pPr>
      <w:r>
        <w:rPr>
          <w:noProof/>
        </w:rPr>
        <w:drawing>
          <wp:inline distT="0" distB="0" distL="0" distR="0" wp14:anchorId="65ACC06D" wp14:editId="2F5F05B1">
            <wp:extent cx="374650" cy="569236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6" cy="59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AB76" w14:textId="77777777" w:rsidR="007E2170" w:rsidRPr="00F52119" w:rsidRDefault="007E2170" w:rsidP="007E2170">
      <w:pPr>
        <w:spacing w:after="120"/>
        <w:rPr>
          <w:rFonts w:cstheme="minorHAnsi"/>
          <w:sz w:val="22"/>
          <w:szCs w:val="22"/>
        </w:rPr>
      </w:pPr>
    </w:p>
    <w:p w14:paraId="1B0BBE0A" w14:textId="77777777" w:rsidR="007E2170" w:rsidRDefault="007E2170" w:rsidP="007E21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David de Boer</w:t>
      </w:r>
    </w:p>
    <w:p w14:paraId="2C8635E3" w14:textId="77777777" w:rsidR="007E2170" w:rsidRDefault="007E2170" w:rsidP="007E21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Principal Advisor</w:t>
      </w:r>
    </w:p>
    <w:p w14:paraId="229BF14C" w14:textId="63392820" w:rsidR="00312545" w:rsidRPr="00F52119" w:rsidRDefault="007E2170" w:rsidP="00961A6E">
      <w:pPr>
        <w:spacing w:after="120"/>
        <w:rPr>
          <w:rFonts w:cstheme="minorHAnsi"/>
          <w:sz w:val="22"/>
          <w:szCs w:val="22"/>
        </w:rPr>
      </w:pPr>
      <w:r w:rsidRPr="00F52119">
        <w:rPr>
          <w:rFonts w:cstheme="minorHAnsi"/>
          <w:sz w:val="22"/>
          <w:szCs w:val="22"/>
        </w:rPr>
        <w:t>Electricity Network</w:t>
      </w:r>
      <w:r>
        <w:rPr>
          <w:rFonts w:cstheme="minorHAnsi"/>
          <w:sz w:val="22"/>
          <w:szCs w:val="22"/>
        </w:rPr>
        <w:t>s</w:t>
      </w:r>
      <w:r w:rsidRPr="00F52119">
        <w:rPr>
          <w:rFonts w:cstheme="minorHAnsi"/>
          <w:sz w:val="22"/>
          <w:szCs w:val="22"/>
        </w:rPr>
        <w:t xml:space="preserve"> Association</w:t>
      </w:r>
    </w:p>
    <w:sectPr w:rsidR="00312545" w:rsidRPr="00F52119" w:rsidSect="00DF2391">
      <w:headerReference w:type="even" r:id="rId13"/>
      <w:headerReference w:type="default" r:id="rId14"/>
      <w:headerReference w:type="first" r:id="rId15"/>
      <w:pgSz w:w="11900" w:h="16840"/>
      <w:pgMar w:top="124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7A79E" w14:textId="77777777" w:rsidR="00A93E64" w:rsidRDefault="00A93E64" w:rsidP="00CF7C9E">
      <w:r>
        <w:separator/>
      </w:r>
    </w:p>
  </w:endnote>
  <w:endnote w:type="continuationSeparator" w:id="0">
    <w:p w14:paraId="4F1F4C43" w14:textId="77777777" w:rsidR="00A93E64" w:rsidRDefault="00A93E64" w:rsidP="00CF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1040" w14:textId="77777777" w:rsidR="00A93E64" w:rsidRDefault="00A93E64" w:rsidP="00CF7C9E">
      <w:r>
        <w:separator/>
      </w:r>
    </w:p>
  </w:footnote>
  <w:footnote w:type="continuationSeparator" w:id="0">
    <w:p w14:paraId="7B73ED7F" w14:textId="77777777" w:rsidR="00A93E64" w:rsidRDefault="00A93E64" w:rsidP="00CF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5FA5" w14:textId="6B94AF22" w:rsidR="004B42F7" w:rsidRDefault="004B4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FB6BE" w14:textId="420F95FA" w:rsidR="004B42F7" w:rsidRDefault="004B4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E8915" w14:textId="5A9A46A3" w:rsidR="00110FF7" w:rsidRDefault="00110F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4ED4FD" wp14:editId="214DC3B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2000"/>
          <wp:effectExtent l="19050" t="0" r="28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8962 ENA L-head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06B"/>
    <w:multiLevelType w:val="hybridMultilevel"/>
    <w:tmpl w:val="F44EF6F6"/>
    <w:lvl w:ilvl="0" w:tplc="1409000F">
      <w:start w:val="1"/>
      <w:numFmt w:val="decimal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A94F6B"/>
    <w:multiLevelType w:val="multilevel"/>
    <w:tmpl w:val="03D43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8676D"/>
    <w:multiLevelType w:val="hybridMultilevel"/>
    <w:tmpl w:val="FA9A9A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3FCB"/>
    <w:multiLevelType w:val="multilevel"/>
    <w:tmpl w:val="0E66A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44E9D"/>
    <w:multiLevelType w:val="hybridMultilevel"/>
    <w:tmpl w:val="216A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73408"/>
    <w:multiLevelType w:val="hybridMultilevel"/>
    <w:tmpl w:val="B5BE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2B04"/>
    <w:multiLevelType w:val="hybridMultilevel"/>
    <w:tmpl w:val="98AC6C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9610B"/>
    <w:multiLevelType w:val="hybridMultilevel"/>
    <w:tmpl w:val="41441958"/>
    <w:lvl w:ilvl="0" w:tplc="87C8A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878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8A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A8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AF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AD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45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EC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6163F5"/>
    <w:multiLevelType w:val="hybridMultilevel"/>
    <w:tmpl w:val="FD2E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40854"/>
    <w:multiLevelType w:val="hybridMultilevel"/>
    <w:tmpl w:val="649C39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80617"/>
    <w:multiLevelType w:val="hybridMultilevel"/>
    <w:tmpl w:val="B1580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4775"/>
    <w:multiLevelType w:val="multilevel"/>
    <w:tmpl w:val="4710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666E7"/>
    <w:multiLevelType w:val="multilevel"/>
    <w:tmpl w:val="5B24C8C8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1"/>
        </w:tabs>
        <w:ind w:left="1701" w:hanging="851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551"/>
        </w:tabs>
        <w:ind w:left="2551" w:hanging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3">
      <w:start w:val="27"/>
      <w:numFmt w:val="lowerLetter"/>
      <w:pStyle w:val="Heading4"/>
      <w:lvlText w:val="(%4)"/>
      <w:lvlJc w:val="left"/>
      <w:pPr>
        <w:tabs>
          <w:tab w:val="num" w:pos="3402"/>
        </w:tabs>
        <w:ind w:left="3402" w:hanging="851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4">
      <w:start w:val="1"/>
      <w:numFmt w:val="none"/>
      <w:pStyle w:val="Heading5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</w:abstractNum>
  <w:abstractNum w:abstractNumId="13" w15:restartNumberingAfterBreak="0">
    <w:nsid w:val="70EB3157"/>
    <w:multiLevelType w:val="hybridMultilevel"/>
    <w:tmpl w:val="8F84664C"/>
    <w:lvl w:ilvl="0" w:tplc="08E202F4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3247764"/>
    <w:multiLevelType w:val="hybridMultilevel"/>
    <w:tmpl w:val="2B248A36"/>
    <w:lvl w:ilvl="0" w:tplc="B9EC3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05C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A6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88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C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A6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08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6D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E9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8B672A"/>
    <w:multiLevelType w:val="hybridMultilevel"/>
    <w:tmpl w:val="FDD2068E"/>
    <w:lvl w:ilvl="0" w:tplc="C5FCD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6D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07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AD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E7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C2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8A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2C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E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5"/>
  </w:num>
  <w:num w:numId="13">
    <w:abstractNumId w:val="14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65"/>
    <w:rsid w:val="000008F0"/>
    <w:rsid w:val="000013DE"/>
    <w:rsid w:val="00002327"/>
    <w:rsid w:val="00004086"/>
    <w:rsid w:val="0000483A"/>
    <w:rsid w:val="0001667B"/>
    <w:rsid w:val="000275CF"/>
    <w:rsid w:val="000338DE"/>
    <w:rsid w:val="00035271"/>
    <w:rsid w:val="0003666D"/>
    <w:rsid w:val="00036D50"/>
    <w:rsid w:val="00045638"/>
    <w:rsid w:val="000516C6"/>
    <w:rsid w:val="00053A97"/>
    <w:rsid w:val="00054A67"/>
    <w:rsid w:val="00055D4B"/>
    <w:rsid w:val="0005744C"/>
    <w:rsid w:val="000601F6"/>
    <w:rsid w:val="00062089"/>
    <w:rsid w:val="00062FB4"/>
    <w:rsid w:val="000638C7"/>
    <w:rsid w:val="00064D39"/>
    <w:rsid w:val="00072794"/>
    <w:rsid w:val="00085764"/>
    <w:rsid w:val="0008750F"/>
    <w:rsid w:val="0008755D"/>
    <w:rsid w:val="0009136C"/>
    <w:rsid w:val="00093D0B"/>
    <w:rsid w:val="00097EAB"/>
    <w:rsid w:val="000A1076"/>
    <w:rsid w:val="000A681A"/>
    <w:rsid w:val="000A6C68"/>
    <w:rsid w:val="000A767D"/>
    <w:rsid w:val="000B0670"/>
    <w:rsid w:val="000B0A76"/>
    <w:rsid w:val="000B5995"/>
    <w:rsid w:val="000B7DF2"/>
    <w:rsid w:val="000C0B27"/>
    <w:rsid w:val="000C1F96"/>
    <w:rsid w:val="000C4152"/>
    <w:rsid w:val="000C488E"/>
    <w:rsid w:val="000C5824"/>
    <w:rsid w:val="000C6AA7"/>
    <w:rsid w:val="000D1065"/>
    <w:rsid w:val="000D1E88"/>
    <w:rsid w:val="000E2564"/>
    <w:rsid w:val="000E3070"/>
    <w:rsid w:val="000E55B1"/>
    <w:rsid w:val="000F0922"/>
    <w:rsid w:val="000F7D2C"/>
    <w:rsid w:val="00101974"/>
    <w:rsid w:val="0010588D"/>
    <w:rsid w:val="00110FF7"/>
    <w:rsid w:val="00123755"/>
    <w:rsid w:val="00123CE3"/>
    <w:rsid w:val="001248AD"/>
    <w:rsid w:val="001268B2"/>
    <w:rsid w:val="001272A0"/>
    <w:rsid w:val="00127895"/>
    <w:rsid w:val="00131474"/>
    <w:rsid w:val="00131BEE"/>
    <w:rsid w:val="0013345A"/>
    <w:rsid w:val="001335D8"/>
    <w:rsid w:val="001408FC"/>
    <w:rsid w:val="001418CD"/>
    <w:rsid w:val="00142795"/>
    <w:rsid w:val="00146F65"/>
    <w:rsid w:val="00153068"/>
    <w:rsid w:val="00154A35"/>
    <w:rsid w:val="00155329"/>
    <w:rsid w:val="00156C57"/>
    <w:rsid w:val="00161CF7"/>
    <w:rsid w:val="0016452D"/>
    <w:rsid w:val="0016755B"/>
    <w:rsid w:val="001731BD"/>
    <w:rsid w:val="00173EBA"/>
    <w:rsid w:val="00175A8B"/>
    <w:rsid w:val="00177267"/>
    <w:rsid w:val="0018244B"/>
    <w:rsid w:val="001855A4"/>
    <w:rsid w:val="00190831"/>
    <w:rsid w:val="00191D1F"/>
    <w:rsid w:val="00191E23"/>
    <w:rsid w:val="00194C1A"/>
    <w:rsid w:val="00195CEF"/>
    <w:rsid w:val="001A7D84"/>
    <w:rsid w:val="001B69E0"/>
    <w:rsid w:val="001C22EF"/>
    <w:rsid w:val="001C3525"/>
    <w:rsid w:val="001C389E"/>
    <w:rsid w:val="001C49F0"/>
    <w:rsid w:val="001D22B8"/>
    <w:rsid w:val="001D3396"/>
    <w:rsid w:val="001D51ED"/>
    <w:rsid w:val="001D5749"/>
    <w:rsid w:val="001D5BFB"/>
    <w:rsid w:val="001E2A59"/>
    <w:rsid w:val="001E2D9A"/>
    <w:rsid w:val="001E3750"/>
    <w:rsid w:val="001E4E77"/>
    <w:rsid w:val="001E5EB6"/>
    <w:rsid w:val="001F3592"/>
    <w:rsid w:val="001F4FE7"/>
    <w:rsid w:val="001F5A3C"/>
    <w:rsid w:val="00211CEE"/>
    <w:rsid w:val="00212BA2"/>
    <w:rsid w:val="00223F53"/>
    <w:rsid w:val="00224291"/>
    <w:rsid w:val="002259A3"/>
    <w:rsid w:val="00226950"/>
    <w:rsid w:val="002308E2"/>
    <w:rsid w:val="0023217C"/>
    <w:rsid w:val="00240C2E"/>
    <w:rsid w:val="00243A9E"/>
    <w:rsid w:val="00251605"/>
    <w:rsid w:val="002539A8"/>
    <w:rsid w:val="002641D7"/>
    <w:rsid w:val="002644C9"/>
    <w:rsid w:val="002647B3"/>
    <w:rsid w:val="00264B80"/>
    <w:rsid w:val="00267656"/>
    <w:rsid w:val="00267BF7"/>
    <w:rsid w:val="0027751E"/>
    <w:rsid w:val="00290594"/>
    <w:rsid w:val="00290E40"/>
    <w:rsid w:val="002914F4"/>
    <w:rsid w:val="00293A4C"/>
    <w:rsid w:val="0029451B"/>
    <w:rsid w:val="002945B8"/>
    <w:rsid w:val="002949FE"/>
    <w:rsid w:val="0029556B"/>
    <w:rsid w:val="002B10F8"/>
    <w:rsid w:val="002B1DDC"/>
    <w:rsid w:val="002B25CF"/>
    <w:rsid w:val="002B3619"/>
    <w:rsid w:val="002B6F77"/>
    <w:rsid w:val="002C1452"/>
    <w:rsid w:val="002C1A52"/>
    <w:rsid w:val="002C68CB"/>
    <w:rsid w:val="002D3A84"/>
    <w:rsid w:val="002D3E03"/>
    <w:rsid w:val="002D5648"/>
    <w:rsid w:val="002D6761"/>
    <w:rsid w:val="002E3DBC"/>
    <w:rsid w:val="002E49EF"/>
    <w:rsid w:val="002E509A"/>
    <w:rsid w:val="002E6B2B"/>
    <w:rsid w:val="002E6F03"/>
    <w:rsid w:val="002F253D"/>
    <w:rsid w:val="002F72D4"/>
    <w:rsid w:val="002F7F7C"/>
    <w:rsid w:val="00300183"/>
    <w:rsid w:val="0030147A"/>
    <w:rsid w:val="0030183E"/>
    <w:rsid w:val="00306020"/>
    <w:rsid w:val="003066D9"/>
    <w:rsid w:val="00306ACD"/>
    <w:rsid w:val="00307096"/>
    <w:rsid w:val="003118F4"/>
    <w:rsid w:val="00312545"/>
    <w:rsid w:val="00321C07"/>
    <w:rsid w:val="003261F2"/>
    <w:rsid w:val="0033119D"/>
    <w:rsid w:val="00333990"/>
    <w:rsid w:val="003377EC"/>
    <w:rsid w:val="00340005"/>
    <w:rsid w:val="00345B8D"/>
    <w:rsid w:val="00346D51"/>
    <w:rsid w:val="0035416B"/>
    <w:rsid w:val="003573DB"/>
    <w:rsid w:val="00370548"/>
    <w:rsid w:val="00371F57"/>
    <w:rsid w:val="00375B0C"/>
    <w:rsid w:val="003840FF"/>
    <w:rsid w:val="00392519"/>
    <w:rsid w:val="003937F3"/>
    <w:rsid w:val="00396AC5"/>
    <w:rsid w:val="003973DB"/>
    <w:rsid w:val="003A579D"/>
    <w:rsid w:val="003A7701"/>
    <w:rsid w:val="003B15C7"/>
    <w:rsid w:val="003B173C"/>
    <w:rsid w:val="003B1C1F"/>
    <w:rsid w:val="003B5CCD"/>
    <w:rsid w:val="003B65E8"/>
    <w:rsid w:val="003B66E7"/>
    <w:rsid w:val="003C217D"/>
    <w:rsid w:val="003C21DB"/>
    <w:rsid w:val="003C6480"/>
    <w:rsid w:val="003C7AD7"/>
    <w:rsid w:val="003D17C8"/>
    <w:rsid w:val="003E10AF"/>
    <w:rsid w:val="003E5F7A"/>
    <w:rsid w:val="003E6693"/>
    <w:rsid w:val="003F33A1"/>
    <w:rsid w:val="00401276"/>
    <w:rsid w:val="00401F04"/>
    <w:rsid w:val="00407FB1"/>
    <w:rsid w:val="0041377A"/>
    <w:rsid w:val="004161F8"/>
    <w:rsid w:val="00420932"/>
    <w:rsid w:val="00426F7C"/>
    <w:rsid w:val="00433B61"/>
    <w:rsid w:val="00434B21"/>
    <w:rsid w:val="00440453"/>
    <w:rsid w:val="00441FC4"/>
    <w:rsid w:val="00453B8F"/>
    <w:rsid w:val="00454149"/>
    <w:rsid w:val="004602E3"/>
    <w:rsid w:val="00461410"/>
    <w:rsid w:val="004626EE"/>
    <w:rsid w:val="004653C8"/>
    <w:rsid w:val="00467175"/>
    <w:rsid w:val="004677BA"/>
    <w:rsid w:val="00467AC2"/>
    <w:rsid w:val="00472255"/>
    <w:rsid w:val="00476F53"/>
    <w:rsid w:val="004774ED"/>
    <w:rsid w:val="00477ED8"/>
    <w:rsid w:val="00484873"/>
    <w:rsid w:val="00493F68"/>
    <w:rsid w:val="0049556F"/>
    <w:rsid w:val="004A70CF"/>
    <w:rsid w:val="004B0011"/>
    <w:rsid w:val="004B3997"/>
    <w:rsid w:val="004B42F7"/>
    <w:rsid w:val="004B5285"/>
    <w:rsid w:val="004C1745"/>
    <w:rsid w:val="004C1A16"/>
    <w:rsid w:val="004C3262"/>
    <w:rsid w:val="004E0788"/>
    <w:rsid w:val="004E0CCD"/>
    <w:rsid w:val="004E7460"/>
    <w:rsid w:val="004F2D5D"/>
    <w:rsid w:val="004F2FF9"/>
    <w:rsid w:val="004F51BD"/>
    <w:rsid w:val="004F7D04"/>
    <w:rsid w:val="00504A19"/>
    <w:rsid w:val="00510780"/>
    <w:rsid w:val="0051367A"/>
    <w:rsid w:val="00514FDB"/>
    <w:rsid w:val="005156C3"/>
    <w:rsid w:val="00515D4C"/>
    <w:rsid w:val="005169EE"/>
    <w:rsid w:val="00516B1C"/>
    <w:rsid w:val="00522687"/>
    <w:rsid w:val="00525B21"/>
    <w:rsid w:val="005272DE"/>
    <w:rsid w:val="005274E6"/>
    <w:rsid w:val="00527937"/>
    <w:rsid w:val="00527D5B"/>
    <w:rsid w:val="00534424"/>
    <w:rsid w:val="00535269"/>
    <w:rsid w:val="0053566B"/>
    <w:rsid w:val="00535E45"/>
    <w:rsid w:val="0054020E"/>
    <w:rsid w:val="0054079D"/>
    <w:rsid w:val="00542FB5"/>
    <w:rsid w:val="00547D3E"/>
    <w:rsid w:val="0055073A"/>
    <w:rsid w:val="005554B0"/>
    <w:rsid w:val="00555B4E"/>
    <w:rsid w:val="00565734"/>
    <w:rsid w:val="00572C96"/>
    <w:rsid w:val="00575A77"/>
    <w:rsid w:val="005805E0"/>
    <w:rsid w:val="005820BC"/>
    <w:rsid w:val="0058301B"/>
    <w:rsid w:val="00587C92"/>
    <w:rsid w:val="005954C7"/>
    <w:rsid w:val="005A0A06"/>
    <w:rsid w:val="005B16F0"/>
    <w:rsid w:val="005B4EBF"/>
    <w:rsid w:val="005C0E02"/>
    <w:rsid w:val="005C2E0F"/>
    <w:rsid w:val="005C6E84"/>
    <w:rsid w:val="005C7CDA"/>
    <w:rsid w:val="005D4EA6"/>
    <w:rsid w:val="005E0D7F"/>
    <w:rsid w:val="005E333A"/>
    <w:rsid w:val="005F0670"/>
    <w:rsid w:val="005F2591"/>
    <w:rsid w:val="00600414"/>
    <w:rsid w:val="00607883"/>
    <w:rsid w:val="00611F86"/>
    <w:rsid w:val="0061372A"/>
    <w:rsid w:val="0061509B"/>
    <w:rsid w:val="006155DA"/>
    <w:rsid w:val="00621FD7"/>
    <w:rsid w:val="00626674"/>
    <w:rsid w:val="00636E4E"/>
    <w:rsid w:val="006414BA"/>
    <w:rsid w:val="00641F55"/>
    <w:rsid w:val="0064204C"/>
    <w:rsid w:val="00645FBC"/>
    <w:rsid w:val="00651DE8"/>
    <w:rsid w:val="00652E5F"/>
    <w:rsid w:val="00654510"/>
    <w:rsid w:val="006604FF"/>
    <w:rsid w:val="00661937"/>
    <w:rsid w:val="0066727B"/>
    <w:rsid w:val="00671BEF"/>
    <w:rsid w:val="00671F18"/>
    <w:rsid w:val="006752AD"/>
    <w:rsid w:val="006802EF"/>
    <w:rsid w:val="00682333"/>
    <w:rsid w:val="00682A31"/>
    <w:rsid w:val="0068683E"/>
    <w:rsid w:val="0068747D"/>
    <w:rsid w:val="006949E5"/>
    <w:rsid w:val="00695828"/>
    <w:rsid w:val="006A7D03"/>
    <w:rsid w:val="006B20AD"/>
    <w:rsid w:val="006B42F0"/>
    <w:rsid w:val="006B6ECB"/>
    <w:rsid w:val="006D00D9"/>
    <w:rsid w:val="006D30FD"/>
    <w:rsid w:val="006D6DFA"/>
    <w:rsid w:val="006E0BB1"/>
    <w:rsid w:val="006E10C6"/>
    <w:rsid w:val="006E17BE"/>
    <w:rsid w:val="006E216B"/>
    <w:rsid w:val="006E57AE"/>
    <w:rsid w:val="006E61E1"/>
    <w:rsid w:val="006E7B0D"/>
    <w:rsid w:val="007017F7"/>
    <w:rsid w:val="00702311"/>
    <w:rsid w:val="00703564"/>
    <w:rsid w:val="00710359"/>
    <w:rsid w:val="007109EF"/>
    <w:rsid w:val="00714BF3"/>
    <w:rsid w:val="00717ECB"/>
    <w:rsid w:val="0072624E"/>
    <w:rsid w:val="0073087D"/>
    <w:rsid w:val="007320D7"/>
    <w:rsid w:val="00737649"/>
    <w:rsid w:val="00742D36"/>
    <w:rsid w:val="00745984"/>
    <w:rsid w:val="007476B2"/>
    <w:rsid w:val="00755D24"/>
    <w:rsid w:val="007570B8"/>
    <w:rsid w:val="00760D32"/>
    <w:rsid w:val="0076369E"/>
    <w:rsid w:val="00765679"/>
    <w:rsid w:val="00767D5E"/>
    <w:rsid w:val="007716F7"/>
    <w:rsid w:val="00784ACD"/>
    <w:rsid w:val="007A3E75"/>
    <w:rsid w:val="007A7ADC"/>
    <w:rsid w:val="007B28A2"/>
    <w:rsid w:val="007B4AB8"/>
    <w:rsid w:val="007B53D7"/>
    <w:rsid w:val="007C02B1"/>
    <w:rsid w:val="007C3DCE"/>
    <w:rsid w:val="007D28F1"/>
    <w:rsid w:val="007E0708"/>
    <w:rsid w:val="007E2170"/>
    <w:rsid w:val="007E2EF6"/>
    <w:rsid w:val="007E3359"/>
    <w:rsid w:val="007F3131"/>
    <w:rsid w:val="007F69AE"/>
    <w:rsid w:val="00800A6D"/>
    <w:rsid w:val="0080214E"/>
    <w:rsid w:val="008021C9"/>
    <w:rsid w:val="00804DC8"/>
    <w:rsid w:val="00806D58"/>
    <w:rsid w:val="00815429"/>
    <w:rsid w:val="008162EF"/>
    <w:rsid w:val="00824820"/>
    <w:rsid w:val="00825E92"/>
    <w:rsid w:val="00826036"/>
    <w:rsid w:val="008271BD"/>
    <w:rsid w:val="0082745F"/>
    <w:rsid w:val="00827BA1"/>
    <w:rsid w:val="00832B2C"/>
    <w:rsid w:val="00832B7F"/>
    <w:rsid w:val="00842E8A"/>
    <w:rsid w:val="0084391F"/>
    <w:rsid w:val="00844857"/>
    <w:rsid w:val="0084705D"/>
    <w:rsid w:val="00850957"/>
    <w:rsid w:val="00850D4A"/>
    <w:rsid w:val="008521EA"/>
    <w:rsid w:val="00853B40"/>
    <w:rsid w:val="00855213"/>
    <w:rsid w:val="00860410"/>
    <w:rsid w:val="00860EB6"/>
    <w:rsid w:val="00861906"/>
    <w:rsid w:val="0087229C"/>
    <w:rsid w:val="0087654A"/>
    <w:rsid w:val="00877C2E"/>
    <w:rsid w:val="00877CBA"/>
    <w:rsid w:val="008817C6"/>
    <w:rsid w:val="0089152B"/>
    <w:rsid w:val="00891DED"/>
    <w:rsid w:val="008A059B"/>
    <w:rsid w:val="008A0662"/>
    <w:rsid w:val="008A0811"/>
    <w:rsid w:val="008A2422"/>
    <w:rsid w:val="008A4CFA"/>
    <w:rsid w:val="008A6820"/>
    <w:rsid w:val="008B01C1"/>
    <w:rsid w:val="008B36C9"/>
    <w:rsid w:val="008C059C"/>
    <w:rsid w:val="008C16D6"/>
    <w:rsid w:val="008C221E"/>
    <w:rsid w:val="008D0647"/>
    <w:rsid w:val="008D1126"/>
    <w:rsid w:val="008D4442"/>
    <w:rsid w:val="008D5609"/>
    <w:rsid w:val="008D6886"/>
    <w:rsid w:val="008D7243"/>
    <w:rsid w:val="008F0EDB"/>
    <w:rsid w:val="008F202E"/>
    <w:rsid w:val="008F335F"/>
    <w:rsid w:val="008F3DBF"/>
    <w:rsid w:val="009025F9"/>
    <w:rsid w:val="009066AC"/>
    <w:rsid w:val="009071A8"/>
    <w:rsid w:val="00907DC9"/>
    <w:rsid w:val="00913D5B"/>
    <w:rsid w:val="00914432"/>
    <w:rsid w:val="00915116"/>
    <w:rsid w:val="00920EA6"/>
    <w:rsid w:val="00922C14"/>
    <w:rsid w:val="00923790"/>
    <w:rsid w:val="0092446C"/>
    <w:rsid w:val="009271CA"/>
    <w:rsid w:val="009337E5"/>
    <w:rsid w:val="00933C85"/>
    <w:rsid w:val="00935D9C"/>
    <w:rsid w:val="00937EFE"/>
    <w:rsid w:val="00943EC0"/>
    <w:rsid w:val="0094718F"/>
    <w:rsid w:val="0095024F"/>
    <w:rsid w:val="00954542"/>
    <w:rsid w:val="00960C62"/>
    <w:rsid w:val="00961A6E"/>
    <w:rsid w:val="00970E13"/>
    <w:rsid w:val="0097302E"/>
    <w:rsid w:val="00975CD2"/>
    <w:rsid w:val="009803E1"/>
    <w:rsid w:val="00980B82"/>
    <w:rsid w:val="00983712"/>
    <w:rsid w:val="00991582"/>
    <w:rsid w:val="00992011"/>
    <w:rsid w:val="009936AA"/>
    <w:rsid w:val="009A15AF"/>
    <w:rsid w:val="009A5273"/>
    <w:rsid w:val="009B1106"/>
    <w:rsid w:val="009B1954"/>
    <w:rsid w:val="009B2E2C"/>
    <w:rsid w:val="009B3768"/>
    <w:rsid w:val="009B604A"/>
    <w:rsid w:val="009B6180"/>
    <w:rsid w:val="009C1FE8"/>
    <w:rsid w:val="009C3863"/>
    <w:rsid w:val="009C47E5"/>
    <w:rsid w:val="009D47A9"/>
    <w:rsid w:val="009D585C"/>
    <w:rsid w:val="009D6850"/>
    <w:rsid w:val="009E2608"/>
    <w:rsid w:val="009E39DD"/>
    <w:rsid w:val="009E39F6"/>
    <w:rsid w:val="009E3EB7"/>
    <w:rsid w:val="009E4DC8"/>
    <w:rsid w:val="009E53E8"/>
    <w:rsid w:val="009F021F"/>
    <w:rsid w:val="00A028AC"/>
    <w:rsid w:val="00A06446"/>
    <w:rsid w:val="00A06C33"/>
    <w:rsid w:val="00A10057"/>
    <w:rsid w:val="00A1015D"/>
    <w:rsid w:val="00A10D6D"/>
    <w:rsid w:val="00A12E12"/>
    <w:rsid w:val="00A164AE"/>
    <w:rsid w:val="00A200E5"/>
    <w:rsid w:val="00A21B8E"/>
    <w:rsid w:val="00A24782"/>
    <w:rsid w:val="00A35B75"/>
    <w:rsid w:val="00A417E0"/>
    <w:rsid w:val="00A478C2"/>
    <w:rsid w:val="00A55C7F"/>
    <w:rsid w:val="00A565DF"/>
    <w:rsid w:val="00A66CDE"/>
    <w:rsid w:val="00A67E0A"/>
    <w:rsid w:val="00A71485"/>
    <w:rsid w:val="00A81329"/>
    <w:rsid w:val="00A81A05"/>
    <w:rsid w:val="00A820C1"/>
    <w:rsid w:val="00A82FDE"/>
    <w:rsid w:val="00A838AD"/>
    <w:rsid w:val="00A83A3B"/>
    <w:rsid w:val="00A85B34"/>
    <w:rsid w:val="00A87137"/>
    <w:rsid w:val="00A90625"/>
    <w:rsid w:val="00A92C5C"/>
    <w:rsid w:val="00A93E64"/>
    <w:rsid w:val="00AB0C04"/>
    <w:rsid w:val="00AB1820"/>
    <w:rsid w:val="00AB461B"/>
    <w:rsid w:val="00AB78CB"/>
    <w:rsid w:val="00AC66D2"/>
    <w:rsid w:val="00AC7D94"/>
    <w:rsid w:val="00AF0A2C"/>
    <w:rsid w:val="00AF12CB"/>
    <w:rsid w:val="00AF29CE"/>
    <w:rsid w:val="00AF5FBB"/>
    <w:rsid w:val="00B00B3C"/>
    <w:rsid w:val="00B0502B"/>
    <w:rsid w:val="00B102EC"/>
    <w:rsid w:val="00B1474A"/>
    <w:rsid w:val="00B238D8"/>
    <w:rsid w:val="00B350C3"/>
    <w:rsid w:val="00B35BDE"/>
    <w:rsid w:val="00B4175C"/>
    <w:rsid w:val="00B46AEB"/>
    <w:rsid w:val="00B61E3C"/>
    <w:rsid w:val="00B62AC5"/>
    <w:rsid w:val="00B65070"/>
    <w:rsid w:val="00B66B22"/>
    <w:rsid w:val="00B67840"/>
    <w:rsid w:val="00B67C7D"/>
    <w:rsid w:val="00B67FE4"/>
    <w:rsid w:val="00B71121"/>
    <w:rsid w:val="00B77869"/>
    <w:rsid w:val="00B835B3"/>
    <w:rsid w:val="00B845CF"/>
    <w:rsid w:val="00B867F1"/>
    <w:rsid w:val="00B91521"/>
    <w:rsid w:val="00B91CF4"/>
    <w:rsid w:val="00B92655"/>
    <w:rsid w:val="00B9585F"/>
    <w:rsid w:val="00B96564"/>
    <w:rsid w:val="00BB0DD3"/>
    <w:rsid w:val="00BB10D2"/>
    <w:rsid w:val="00BB1BE2"/>
    <w:rsid w:val="00BB297E"/>
    <w:rsid w:val="00BB54B8"/>
    <w:rsid w:val="00BB5BD7"/>
    <w:rsid w:val="00BB65E4"/>
    <w:rsid w:val="00BB762A"/>
    <w:rsid w:val="00BC03DD"/>
    <w:rsid w:val="00BC131A"/>
    <w:rsid w:val="00BC23FB"/>
    <w:rsid w:val="00BC3169"/>
    <w:rsid w:val="00BC5810"/>
    <w:rsid w:val="00BC6F78"/>
    <w:rsid w:val="00BD382B"/>
    <w:rsid w:val="00BE473D"/>
    <w:rsid w:val="00BF62CD"/>
    <w:rsid w:val="00C00B5A"/>
    <w:rsid w:val="00C01AE0"/>
    <w:rsid w:val="00C0605E"/>
    <w:rsid w:val="00C12628"/>
    <w:rsid w:val="00C16D28"/>
    <w:rsid w:val="00C22EDD"/>
    <w:rsid w:val="00C23B11"/>
    <w:rsid w:val="00C2479D"/>
    <w:rsid w:val="00C25C42"/>
    <w:rsid w:val="00C2619B"/>
    <w:rsid w:val="00C36BCB"/>
    <w:rsid w:val="00C41141"/>
    <w:rsid w:val="00C42D2D"/>
    <w:rsid w:val="00C501DA"/>
    <w:rsid w:val="00C53090"/>
    <w:rsid w:val="00C54EB6"/>
    <w:rsid w:val="00C56C65"/>
    <w:rsid w:val="00C6253B"/>
    <w:rsid w:val="00C63382"/>
    <w:rsid w:val="00C645A7"/>
    <w:rsid w:val="00C65848"/>
    <w:rsid w:val="00C67153"/>
    <w:rsid w:val="00C70292"/>
    <w:rsid w:val="00C76D3F"/>
    <w:rsid w:val="00C779B1"/>
    <w:rsid w:val="00C839A3"/>
    <w:rsid w:val="00C872EE"/>
    <w:rsid w:val="00C924CD"/>
    <w:rsid w:val="00C978A9"/>
    <w:rsid w:val="00CB299A"/>
    <w:rsid w:val="00CB2EB5"/>
    <w:rsid w:val="00CB78D4"/>
    <w:rsid w:val="00CC12A6"/>
    <w:rsid w:val="00CD11C1"/>
    <w:rsid w:val="00CD46D9"/>
    <w:rsid w:val="00CE4025"/>
    <w:rsid w:val="00CF4197"/>
    <w:rsid w:val="00CF4EDB"/>
    <w:rsid w:val="00CF5B5D"/>
    <w:rsid w:val="00CF67A9"/>
    <w:rsid w:val="00CF7C9E"/>
    <w:rsid w:val="00D10C68"/>
    <w:rsid w:val="00D216D5"/>
    <w:rsid w:val="00D26836"/>
    <w:rsid w:val="00D32131"/>
    <w:rsid w:val="00D369DC"/>
    <w:rsid w:val="00D46D71"/>
    <w:rsid w:val="00D51474"/>
    <w:rsid w:val="00D54061"/>
    <w:rsid w:val="00D6120D"/>
    <w:rsid w:val="00D63A71"/>
    <w:rsid w:val="00D63C84"/>
    <w:rsid w:val="00D64319"/>
    <w:rsid w:val="00D647DC"/>
    <w:rsid w:val="00D66F6F"/>
    <w:rsid w:val="00D80CF0"/>
    <w:rsid w:val="00D91CF0"/>
    <w:rsid w:val="00DA16F0"/>
    <w:rsid w:val="00DA3634"/>
    <w:rsid w:val="00DA466B"/>
    <w:rsid w:val="00DB0EB8"/>
    <w:rsid w:val="00DB116B"/>
    <w:rsid w:val="00DB1749"/>
    <w:rsid w:val="00DB194F"/>
    <w:rsid w:val="00DB74B6"/>
    <w:rsid w:val="00DB786B"/>
    <w:rsid w:val="00DC1704"/>
    <w:rsid w:val="00DC67A4"/>
    <w:rsid w:val="00DD0C9E"/>
    <w:rsid w:val="00DD0F21"/>
    <w:rsid w:val="00DD51B6"/>
    <w:rsid w:val="00DE7CC0"/>
    <w:rsid w:val="00DF2391"/>
    <w:rsid w:val="00DF2D5F"/>
    <w:rsid w:val="00E00266"/>
    <w:rsid w:val="00E008FD"/>
    <w:rsid w:val="00E01490"/>
    <w:rsid w:val="00E1531A"/>
    <w:rsid w:val="00E15615"/>
    <w:rsid w:val="00E170A8"/>
    <w:rsid w:val="00E20D83"/>
    <w:rsid w:val="00E240E4"/>
    <w:rsid w:val="00E30040"/>
    <w:rsid w:val="00E330C9"/>
    <w:rsid w:val="00E33DE9"/>
    <w:rsid w:val="00E37BA5"/>
    <w:rsid w:val="00E41725"/>
    <w:rsid w:val="00E44DDE"/>
    <w:rsid w:val="00E510A3"/>
    <w:rsid w:val="00E5115E"/>
    <w:rsid w:val="00E57461"/>
    <w:rsid w:val="00E60330"/>
    <w:rsid w:val="00E6275A"/>
    <w:rsid w:val="00E62D75"/>
    <w:rsid w:val="00E72E25"/>
    <w:rsid w:val="00E73DAA"/>
    <w:rsid w:val="00E75C36"/>
    <w:rsid w:val="00E77D6B"/>
    <w:rsid w:val="00E85788"/>
    <w:rsid w:val="00E9594C"/>
    <w:rsid w:val="00E959BF"/>
    <w:rsid w:val="00E97918"/>
    <w:rsid w:val="00EA00D9"/>
    <w:rsid w:val="00EA34FF"/>
    <w:rsid w:val="00EB125D"/>
    <w:rsid w:val="00EB194F"/>
    <w:rsid w:val="00EB373A"/>
    <w:rsid w:val="00EB4DFE"/>
    <w:rsid w:val="00EB6CAA"/>
    <w:rsid w:val="00EC268D"/>
    <w:rsid w:val="00EC3B0C"/>
    <w:rsid w:val="00ED15E1"/>
    <w:rsid w:val="00ED3758"/>
    <w:rsid w:val="00ED548D"/>
    <w:rsid w:val="00EE08AF"/>
    <w:rsid w:val="00EE2F85"/>
    <w:rsid w:val="00EE3B52"/>
    <w:rsid w:val="00EE4DB0"/>
    <w:rsid w:val="00EE6F73"/>
    <w:rsid w:val="00EF1F83"/>
    <w:rsid w:val="00EF3B12"/>
    <w:rsid w:val="00EF3C9F"/>
    <w:rsid w:val="00EF7D94"/>
    <w:rsid w:val="00F0037A"/>
    <w:rsid w:val="00F1445F"/>
    <w:rsid w:val="00F14A74"/>
    <w:rsid w:val="00F16A83"/>
    <w:rsid w:val="00F17361"/>
    <w:rsid w:val="00F22C3A"/>
    <w:rsid w:val="00F27EC3"/>
    <w:rsid w:val="00F334AA"/>
    <w:rsid w:val="00F35329"/>
    <w:rsid w:val="00F36B8E"/>
    <w:rsid w:val="00F37078"/>
    <w:rsid w:val="00F42C8F"/>
    <w:rsid w:val="00F44F9A"/>
    <w:rsid w:val="00F52068"/>
    <w:rsid w:val="00F52119"/>
    <w:rsid w:val="00F52A64"/>
    <w:rsid w:val="00F5462B"/>
    <w:rsid w:val="00F55CB7"/>
    <w:rsid w:val="00F62E32"/>
    <w:rsid w:val="00F64F50"/>
    <w:rsid w:val="00F65E49"/>
    <w:rsid w:val="00F70ADB"/>
    <w:rsid w:val="00F71B1C"/>
    <w:rsid w:val="00F74872"/>
    <w:rsid w:val="00F77CC6"/>
    <w:rsid w:val="00F8388E"/>
    <w:rsid w:val="00FA018F"/>
    <w:rsid w:val="00FA363A"/>
    <w:rsid w:val="00FA3E0D"/>
    <w:rsid w:val="00FA4088"/>
    <w:rsid w:val="00FA751D"/>
    <w:rsid w:val="00FA7B3F"/>
    <w:rsid w:val="00FB0578"/>
    <w:rsid w:val="00FB345F"/>
    <w:rsid w:val="00FB480B"/>
    <w:rsid w:val="00FB6BDB"/>
    <w:rsid w:val="00FC256B"/>
    <w:rsid w:val="00FC4E86"/>
    <w:rsid w:val="00FC6368"/>
    <w:rsid w:val="00FD1F21"/>
    <w:rsid w:val="00FD4B88"/>
    <w:rsid w:val="00FD57B9"/>
    <w:rsid w:val="00FD65A5"/>
    <w:rsid w:val="00FE10C1"/>
    <w:rsid w:val="00FE13B9"/>
    <w:rsid w:val="00FE2931"/>
    <w:rsid w:val="00FE2E9F"/>
    <w:rsid w:val="00FF0561"/>
    <w:rsid w:val="00FF0A55"/>
    <w:rsid w:val="00FF2E66"/>
    <w:rsid w:val="00FF388E"/>
    <w:rsid w:val="00FF3BD0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CB3B2"/>
  <w15:docId w15:val="{2F1C4B57-F19F-4960-B473-A293C2D2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9E"/>
  </w:style>
  <w:style w:type="paragraph" w:styleId="Heading1">
    <w:name w:val="heading 1"/>
    <w:basedOn w:val="Normal"/>
    <w:link w:val="Heading1Char"/>
    <w:qFormat/>
    <w:rsid w:val="00992011"/>
    <w:pPr>
      <w:numPr>
        <w:numId w:val="2"/>
      </w:numPr>
      <w:spacing w:before="240"/>
      <w:jc w:val="both"/>
      <w:outlineLvl w:val="0"/>
    </w:pPr>
    <w:rPr>
      <w:rFonts w:ascii="Arial" w:eastAsia="Times New Roman" w:hAnsi="Arial" w:cs="Arial"/>
      <w:kern w:val="28"/>
      <w:sz w:val="21"/>
      <w:szCs w:val="20"/>
      <w:lang w:val="en-NZ"/>
    </w:rPr>
  </w:style>
  <w:style w:type="paragraph" w:styleId="Heading2">
    <w:name w:val="heading 2"/>
    <w:basedOn w:val="Normal"/>
    <w:link w:val="Heading2Char"/>
    <w:qFormat/>
    <w:rsid w:val="00992011"/>
    <w:pPr>
      <w:numPr>
        <w:ilvl w:val="1"/>
        <w:numId w:val="2"/>
      </w:numPr>
      <w:spacing w:before="240"/>
      <w:jc w:val="both"/>
      <w:outlineLvl w:val="1"/>
    </w:pPr>
    <w:rPr>
      <w:rFonts w:ascii="Arial" w:eastAsia="Times New Roman" w:hAnsi="Arial" w:cs="Arial"/>
      <w:kern w:val="28"/>
      <w:sz w:val="21"/>
      <w:szCs w:val="20"/>
      <w:lang w:val="en-NZ"/>
    </w:rPr>
  </w:style>
  <w:style w:type="paragraph" w:styleId="Heading3">
    <w:name w:val="heading 3"/>
    <w:basedOn w:val="Normal"/>
    <w:link w:val="Heading3Char"/>
    <w:qFormat/>
    <w:rsid w:val="00992011"/>
    <w:pPr>
      <w:numPr>
        <w:ilvl w:val="2"/>
        <w:numId w:val="2"/>
      </w:numPr>
      <w:spacing w:before="240"/>
      <w:jc w:val="both"/>
      <w:outlineLvl w:val="2"/>
    </w:pPr>
    <w:rPr>
      <w:rFonts w:ascii="Arial" w:eastAsia="Times New Roman" w:hAnsi="Arial" w:cs="Arial"/>
      <w:kern w:val="28"/>
      <w:sz w:val="21"/>
      <w:szCs w:val="20"/>
      <w:lang w:val="en-NZ"/>
    </w:rPr>
  </w:style>
  <w:style w:type="paragraph" w:styleId="Heading4">
    <w:name w:val="heading 4"/>
    <w:basedOn w:val="Normal"/>
    <w:link w:val="Heading4Char"/>
    <w:qFormat/>
    <w:rsid w:val="00992011"/>
    <w:pPr>
      <w:numPr>
        <w:ilvl w:val="3"/>
        <w:numId w:val="2"/>
      </w:numPr>
      <w:spacing w:before="240"/>
      <w:jc w:val="both"/>
      <w:outlineLvl w:val="3"/>
    </w:pPr>
    <w:rPr>
      <w:rFonts w:ascii="Arial" w:eastAsia="Times New Roman" w:hAnsi="Arial" w:cs="Arial"/>
      <w:kern w:val="28"/>
      <w:sz w:val="21"/>
      <w:szCs w:val="20"/>
      <w:lang w:val="en-NZ"/>
    </w:rPr>
  </w:style>
  <w:style w:type="paragraph" w:styleId="Heading5">
    <w:name w:val="heading 5"/>
    <w:basedOn w:val="Normal"/>
    <w:link w:val="Heading5Char"/>
    <w:qFormat/>
    <w:rsid w:val="00992011"/>
    <w:pPr>
      <w:numPr>
        <w:ilvl w:val="4"/>
        <w:numId w:val="2"/>
      </w:numPr>
      <w:spacing w:before="240"/>
      <w:jc w:val="both"/>
      <w:outlineLvl w:val="4"/>
    </w:pPr>
    <w:rPr>
      <w:rFonts w:ascii="Arial" w:eastAsia="Times New Roman" w:hAnsi="Arial" w:cs="Arial"/>
      <w:kern w:val="28"/>
      <w:sz w:val="21"/>
      <w:szCs w:val="20"/>
      <w:lang w:val="en-NZ"/>
    </w:rPr>
  </w:style>
  <w:style w:type="paragraph" w:styleId="Heading6">
    <w:name w:val="heading 6"/>
    <w:basedOn w:val="Normal"/>
    <w:link w:val="Heading6Char"/>
    <w:qFormat/>
    <w:rsid w:val="00992011"/>
    <w:pPr>
      <w:numPr>
        <w:ilvl w:val="5"/>
        <w:numId w:val="2"/>
      </w:numPr>
      <w:spacing w:before="240"/>
      <w:jc w:val="both"/>
      <w:outlineLvl w:val="5"/>
    </w:pPr>
    <w:rPr>
      <w:rFonts w:ascii="Arial" w:eastAsia="Times New Roman" w:hAnsi="Arial" w:cs="Arial"/>
      <w:kern w:val="28"/>
      <w:sz w:val="21"/>
      <w:szCs w:val="20"/>
      <w:lang w:val="en-NZ"/>
    </w:rPr>
  </w:style>
  <w:style w:type="paragraph" w:styleId="Heading7">
    <w:name w:val="heading 7"/>
    <w:basedOn w:val="Normal"/>
    <w:link w:val="Heading7Char"/>
    <w:qFormat/>
    <w:rsid w:val="00992011"/>
    <w:pPr>
      <w:numPr>
        <w:ilvl w:val="6"/>
        <w:numId w:val="2"/>
      </w:numPr>
      <w:spacing w:before="240"/>
      <w:jc w:val="both"/>
      <w:outlineLvl w:val="6"/>
    </w:pPr>
    <w:rPr>
      <w:rFonts w:ascii="Arial" w:eastAsia="Times New Roman" w:hAnsi="Arial" w:cs="Arial"/>
      <w:kern w:val="28"/>
      <w:sz w:val="21"/>
      <w:szCs w:val="20"/>
      <w:lang w:val="en-NZ"/>
    </w:rPr>
  </w:style>
  <w:style w:type="paragraph" w:styleId="Heading8">
    <w:name w:val="heading 8"/>
    <w:basedOn w:val="Normal"/>
    <w:link w:val="Heading8Char"/>
    <w:qFormat/>
    <w:rsid w:val="00992011"/>
    <w:pPr>
      <w:numPr>
        <w:ilvl w:val="7"/>
        <w:numId w:val="2"/>
      </w:numPr>
      <w:spacing w:before="240"/>
      <w:jc w:val="both"/>
      <w:outlineLvl w:val="7"/>
    </w:pPr>
    <w:rPr>
      <w:rFonts w:ascii="Arial" w:eastAsia="Times New Roman" w:hAnsi="Arial" w:cs="Arial"/>
      <w:kern w:val="28"/>
      <w:sz w:val="21"/>
      <w:szCs w:val="20"/>
      <w:lang w:val="en-NZ"/>
    </w:rPr>
  </w:style>
  <w:style w:type="paragraph" w:styleId="Heading9">
    <w:name w:val="heading 9"/>
    <w:basedOn w:val="Normal"/>
    <w:link w:val="Heading9Char"/>
    <w:qFormat/>
    <w:rsid w:val="00992011"/>
    <w:pPr>
      <w:numPr>
        <w:ilvl w:val="8"/>
        <w:numId w:val="2"/>
      </w:numPr>
      <w:spacing w:before="240"/>
      <w:jc w:val="both"/>
      <w:outlineLvl w:val="8"/>
    </w:pPr>
    <w:rPr>
      <w:rFonts w:ascii="Arial" w:eastAsia="Times New Roman" w:hAnsi="Arial" w:cs="Arial"/>
      <w:kern w:val="28"/>
      <w:sz w:val="21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C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9E"/>
  </w:style>
  <w:style w:type="paragraph" w:styleId="Footer">
    <w:name w:val="footer"/>
    <w:basedOn w:val="Normal"/>
    <w:link w:val="FooterChar"/>
    <w:uiPriority w:val="99"/>
    <w:unhideWhenUsed/>
    <w:rsid w:val="00CF7C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9E"/>
  </w:style>
  <w:style w:type="paragraph" w:customStyle="1" w:styleId="BasicParagraph">
    <w:name w:val="[Basic Paragraph]"/>
    <w:basedOn w:val="Normal"/>
    <w:uiPriority w:val="99"/>
    <w:rsid w:val="00CF7C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2914F4"/>
    <w:pPr>
      <w:ind w:left="720"/>
      <w:contextualSpacing/>
      <w:jc w:val="both"/>
    </w:pPr>
    <w:rPr>
      <w:rFonts w:ascii="Arial" w:eastAsia="Times New Roman" w:hAnsi="Arial" w:cs="Times New Roman"/>
      <w:sz w:val="21"/>
      <w:szCs w:val="20"/>
      <w:lang w:val="en-NZ"/>
    </w:rPr>
  </w:style>
  <w:style w:type="character" w:customStyle="1" w:styleId="Heading1Char">
    <w:name w:val="Heading 1 Char"/>
    <w:basedOn w:val="DefaultParagraphFont"/>
    <w:link w:val="Heading1"/>
    <w:rsid w:val="00992011"/>
    <w:rPr>
      <w:rFonts w:ascii="Arial" w:eastAsia="Times New Roman" w:hAnsi="Arial" w:cs="Arial"/>
      <w:kern w:val="28"/>
      <w:sz w:val="21"/>
      <w:szCs w:val="20"/>
      <w:lang w:val="en-NZ"/>
    </w:rPr>
  </w:style>
  <w:style w:type="character" w:customStyle="1" w:styleId="Heading2Char">
    <w:name w:val="Heading 2 Char"/>
    <w:basedOn w:val="DefaultParagraphFont"/>
    <w:link w:val="Heading2"/>
    <w:rsid w:val="00992011"/>
    <w:rPr>
      <w:rFonts w:ascii="Arial" w:eastAsia="Times New Roman" w:hAnsi="Arial" w:cs="Arial"/>
      <w:kern w:val="28"/>
      <w:sz w:val="21"/>
      <w:szCs w:val="20"/>
      <w:lang w:val="en-NZ"/>
    </w:rPr>
  </w:style>
  <w:style w:type="character" w:customStyle="1" w:styleId="Heading3Char">
    <w:name w:val="Heading 3 Char"/>
    <w:basedOn w:val="DefaultParagraphFont"/>
    <w:link w:val="Heading3"/>
    <w:rsid w:val="00992011"/>
    <w:rPr>
      <w:rFonts w:ascii="Arial" w:eastAsia="Times New Roman" w:hAnsi="Arial" w:cs="Arial"/>
      <w:kern w:val="28"/>
      <w:sz w:val="21"/>
      <w:szCs w:val="20"/>
      <w:lang w:val="en-NZ"/>
    </w:rPr>
  </w:style>
  <w:style w:type="character" w:customStyle="1" w:styleId="Heading4Char">
    <w:name w:val="Heading 4 Char"/>
    <w:basedOn w:val="DefaultParagraphFont"/>
    <w:link w:val="Heading4"/>
    <w:rsid w:val="00992011"/>
    <w:rPr>
      <w:rFonts w:ascii="Arial" w:eastAsia="Times New Roman" w:hAnsi="Arial" w:cs="Arial"/>
      <w:kern w:val="28"/>
      <w:sz w:val="21"/>
      <w:szCs w:val="20"/>
      <w:lang w:val="en-NZ"/>
    </w:rPr>
  </w:style>
  <w:style w:type="character" w:customStyle="1" w:styleId="Heading5Char">
    <w:name w:val="Heading 5 Char"/>
    <w:basedOn w:val="DefaultParagraphFont"/>
    <w:link w:val="Heading5"/>
    <w:rsid w:val="00992011"/>
    <w:rPr>
      <w:rFonts w:ascii="Arial" w:eastAsia="Times New Roman" w:hAnsi="Arial" w:cs="Arial"/>
      <w:kern w:val="28"/>
      <w:sz w:val="21"/>
      <w:szCs w:val="20"/>
      <w:lang w:val="en-NZ"/>
    </w:rPr>
  </w:style>
  <w:style w:type="character" w:customStyle="1" w:styleId="Heading6Char">
    <w:name w:val="Heading 6 Char"/>
    <w:basedOn w:val="DefaultParagraphFont"/>
    <w:link w:val="Heading6"/>
    <w:rsid w:val="00992011"/>
    <w:rPr>
      <w:rFonts w:ascii="Arial" w:eastAsia="Times New Roman" w:hAnsi="Arial" w:cs="Arial"/>
      <w:kern w:val="28"/>
      <w:sz w:val="21"/>
      <w:szCs w:val="20"/>
      <w:lang w:val="en-NZ"/>
    </w:rPr>
  </w:style>
  <w:style w:type="character" w:customStyle="1" w:styleId="Heading7Char">
    <w:name w:val="Heading 7 Char"/>
    <w:basedOn w:val="DefaultParagraphFont"/>
    <w:link w:val="Heading7"/>
    <w:rsid w:val="00992011"/>
    <w:rPr>
      <w:rFonts w:ascii="Arial" w:eastAsia="Times New Roman" w:hAnsi="Arial" w:cs="Arial"/>
      <w:kern w:val="28"/>
      <w:sz w:val="21"/>
      <w:szCs w:val="20"/>
      <w:lang w:val="en-NZ"/>
    </w:rPr>
  </w:style>
  <w:style w:type="character" w:customStyle="1" w:styleId="Heading8Char">
    <w:name w:val="Heading 8 Char"/>
    <w:basedOn w:val="DefaultParagraphFont"/>
    <w:link w:val="Heading8"/>
    <w:rsid w:val="00992011"/>
    <w:rPr>
      <w:rFonts w:ascii="Arial" w:eastAsia="Times New Roman" w:hAnsi="Arial" w:cs="Arial"/>
      <w:kern w:val="28"/>
      <w:sz w:val="21"/>
      <w:szCs w:val="20"/>
      <w:lang w:val="en-NZ"/>
    </w:rPr>
  </w:style>
  <w:style w:type="character" w:customStyle="1" w:styleId="Heading9Char">
    <w:name w:val="Heading 9 Char"/>
    <w:basedOn w:val="DefaultParagraphFont"/>
    <w:link w:val="Heading9"/>
    <w:rsid w:val="00992011"/>
    <w:rPr>
      <w:rFonts w:ascii="Arial" w:eastAsia="Times New Roman" w:hAnsi="Arial" w:cs="Arial"/>
      <w:kern w:val="28"/>
      <w:sz w:val="21"/>
      <w:szCs w:val="20"/>
      <w:lang w:val="en-NZ"/>
    </w:rPr>
  </w:style>
  <w:style w:type="paragraph" w:styleId="FootnoteText">
    <w:name w:val="footnote text"/>
    <w:basedOn w:val="Normal"/>
    <w:link w:val="FootnoteTextChar"/>
    <w:semiHidden/>
    <w:rsid w:val="00992011"/>
    <w:pPr>
      <w:jc w:val="both"/>
    </w:pPr>
    <w:rPr>
      <w:rFonts w:ascii="Arial" w:eastAsia="Times New Roman" w:hAnsi="Arial" w:cs="Arial"/>
      <w:sz w:val="18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semiHidden/>
    <w:rsid w:val="00992011"/>
    <w:rPr>
      <w:rFonts w:ascii="Arial" w:eastAsia="Times New Roman" w:hAnsi="Arial" w:cs="Arial"/>
      <w:sz w:val="18"/>
      <w:szCs w:val="20"/>
      <w:lang w:val="en-NZ"/>
    </w:rPr>
  </w:style>
  <w:style w:type="character" w:styleId="FootnoteReference">
    <w:name w:val="footnote reference"/>
    <w:basedOn w:val="DefaultParagraphFont"/>
    <w:semiHidden/>
    <w:rsid w:val="00992011"/>
    <w:rPr>
      <w:rFonts w:ascii="Arial RMcV" w:hAnsi="Arial RMcV"/>
      <w:sz w:val="21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3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4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6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6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edbackauroraplan@comcom.govt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p\AppData\Local\Microsoft\Windows\Temporary%20Internet%20Files\Content.Outlook\XYZ4TSDW\ENA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EB465A29D0C4D9A81D75ABBA73A15" ma:contentTypeVersion="13" ma:contentTypeDescription="Create a new document." ma:contentTypeScope="" ma:versionID="0067b683292326a588e15bf3196e8ad6">
  <xsd:schema xmlns:xsd="http://www.w3.org/2001/XMLSchema" xmlns:xs="http://www.w3.org/2001/XMLSchema" xmlns:p="http://schemas.microsoft.com/office/2006/metadata/properties" xmlns:ns3="b291c8e2-670c-4dd2-b97a-f9c63e14a422" xmlns:ns4="c905a8ac-9cc6-4d98-ba8e-b74356df6317" targetNamespace="http://schemas.microsoft.com/office/2006/metadata/properties" ma:root="true" ma:fieldsID="c1426e2dc8a8b33da6ba8085bbeb7166" ns3:_="" ns4:_="">
    <xsd:import namespace="b291c8e2-670c-4dd2-b97a-f9c63e14a422"/>
    <xsd:import namespace="c905a8ac-9cc6-4d98-ba8e-b74356df6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1c8e2-670c-4dd2-b97a-f9c63e14a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5a8ac-9cc6-4d98-ba8e-b74356df6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E7CC-49C0-4C66-B15F-2BD75227B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E74835-C51F-4827-90D7-8D8CF065F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5C657-37D1-42A5-8FB6-7FDA31627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1c8e2-670c-4dd2-b97a-f9c63e14a422"/>
    <ds:schemaRef ds:uri="c905a8ac-9cc6-4d98-ba8e-b74356df6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DC6227-DB06-4FFF-A22A-3D7F7EA0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 Electronic Letterhead</Template>
  <TotalTime>6</TotalTime>
  <Pages>1</Pages>
  <Words>377</Words>
  <Characters>2151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RMMB</dc:creator>
  <cp:keywords/>
  <dc:description/>
  <cp:lastModifiedBy>Nathan Strong</cp:lastModifiedBy>
  <cp:revision>8</cp:revision>
  <cp:lastPrinted>2020-12-18T00:03:00Z</cp:lastPrinted>
  <dcterms:created xsi:type="dcterms:W3CDTF">2021-01-14T22:20:00Z</dcterms:created>
  <dcterms:modified xsi:type="dcterms:W3CDTF">2021-01-17T21:04:00Z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ocsNumber">
    <vt:lpwstr>3243995</vt:lpwstr>
  </property>
  <property fmtid="{D5CDD505-2E9C-101B-9397-08002B2CF9AE}" pid="3" name="PCDocsLibrary">
    <vt:lpwstr> </vt:lpwstr>
  </property>
  <property fmtid="{D5CDD505-2E9C-101B-9397-08002B2CF9AE}" pid="4" name="PCDocsVersion">
    <vt:lpwstr>v3</vt:lpwstr>
  </property>
  <property fmtid="{D5CDD505-2E9C-101B-9397-08002B2CF9AE}" pid="5" name="ContentTypeId">
    <vt:lpwstr>0x010100474EB465A29D0C4D9A81D75ABBA73A15</vt:lpwstr>
  </property>
</Properties>
</file>